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报价函</w:t>
      </w:r>
    </w:p>
    <w:p>
      <w:pPr>
        <w:numPr>
          <w:ilvl w:val="0"/>
          <w:numId w:val="0"/>
        </w:numPr>
        <w:rPr>
          <w:rFonts w:hint="eastAsia" w:ascii="仿宋_GB2312" w:hAnsi="Calibri" w:eastAsia="仿宋_GB2312" w:cs="宋体"/>
          <w:sz w:val="32"/>
          <w:szCs w:val="32"/>
          <w:lang w:val="en-US" w:eastAsia="zh-CN"/>
        </w:rPr>
      </w:pPr>
    </w:p>
    <w:p>
      <w:pPr>
        <w:numPr>
          <w:ilvl w:val="0"/>
          <w:numId w:val="0"/>
        </w:numPr>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云南省电子信息高级技工学校：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云南省电子信息高级技工学校滇池校区党建宣传栏制作安装项目釆购邀请函已收悉，经认真考虑，现报价如下：</w:t>
      </w:r>
    </w:p>
    <w:tbl>
      <w:tblPr>
        <w:tblStyle w:val="3"/>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318"/>
        <w:gridCol w:w="360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序号</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制作安装内容</w:t>
            </w:r>
          </w:p>
        </w:tc>
        <w:tc>
          <w:tcPr>
            <w:tcW w:w="3607"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说明</w:t>
            </w:r>
          </w:p>
        </w:tc>
        <w:tc>
          <w:tcPr>
            <w:tcW w:w="1545"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1</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校园文化综合宣传栏</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2</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“党的光辉历程”铁艺造型</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3</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“学习强国”铁艺造型</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default"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4</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“科技强国”科学技术宣传栏造型</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default"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5</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“学党史 跟党走”铁艺造型</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default"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6</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“中国精神”展示栏，铁艺造型</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default"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7</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“永远跟党走，党建引领”铁艺造型</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numPr>
                <w:ilvl w:val="0"/>
                <w:numId w:val="0"/>
              </w:numPr>
              <w:jc w:val="center"/>
              <w:rPr>
                <w:rFonts w:hint="default"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8</w:t>
            </w:r>
          </w:p>
        </w:tc>
        <w:tc>
          <w:tcPr>
            <w:tcW w:w="2318" w:type="dxa"/>
          </w:tcPr>
          <w:p>
            <w:pPr>
              <w:numPr>
                <w:ilvl w:val="0"/>
                <w:numId w:val="0"/>
              </w:numPr>
              <w:jc w:val="center"/>
              <w:rPr>
                <w:rFonts w:hint="eastAsia" w:ascii="仿宋_GB2312" w:hAnsi="Calibri" w:eastAsia="仿宋_GB2312" w:cs="宋体"/>
                <w:sz w:val="32"/>
                <w:szCs w:val="32"/>
                <w:vertAlign w:val="baseline"/>
                <w:lang w:val="en-US" w:eastAsia="zh-CN"/>
              </w:rPr>
            </w:pPr>
            <w:r>
              <w:rPr>
                <w:rFonts w:hint="eastAsia" w:ascii="仿宋_GB2312" w:hAnsi="Calibri" w:eastAsia="仿宋_GB2312" w:cs="宋体"/>
                <w:sz w:val="32"/>
                <w:szCs w:val="32"/>
                <w:vertAlign w:val="baseline"/>
                <w:lang w:val="en-US" w:eastAsia="zh-CN"/>
              </w:rPr>
              <w:t>“中国梦”铁艺造型</w:t>
            </w:r>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numPr>
                <w:ilvl w:val="0"/>
                <w:numId w:val="0"/>
              </w:numPr>
              <w:rPr>
                <w:rFonts w:hint="eastAsia" w:ascii="仿宋_GB2312" w:hAnsi="Calibri" w:eastAsia="仿宋_GB2312" w:cs="宋体"/>
                <w:sz w:val="32"/>
                <w:szCs w:val="32"/>
                <w:vertAlign w:val="baseline"/>
                <w:lang w:val="en-US" w:eastAsia="zh-CN"/>
              </w:rPr>
            </w:pPr>
          </w:p>
        </w:tc>
        <w:tc>
          <w:tcPr>
            <w:tcW w:w="2318" w:type="dxa"/>
          </w:tcPr>
          <w:p>
            <w:pPr>
              <w:numPr>
                <w:ilvl w:val="0"/>
                <w:numId w:val="0"/>
              </w:numPr>
              <w:jc w:val="center"/>
              <w:rPr>
                <w:rFonts w:hint="default" w:ascii="仿宋_GB2312" w:hAnsi="Calibri" w:eastAsia="仿宋_GB2312" w:cs="宋体"/>
                <w:sz w:val="32"/>
                <w:szCs w:val="32"/>
                <w:vertAlign w:val="baseline"/>
                <w:lang w:val="en-US" w:eastAsia="zh-CN"/>
              </w:rPr>
            </w:pPr>
            <w:bookmarkStart w:id="0" w:name="_GoBack"/>
            <w:r>
              <w:rPr>
                <w:rFonts w:hint="eastAsia" w:ascii="仿宋_GB2312" w:hAnsi="Calibri" w:eastAsia="仿宋_GB2312" w:cs="宋体"/>
                <w:sz w:val="32"/>
                <w:szCs w:val="32"/>
                <w:vertAlign w:val="baseline"/>
                <w:lang w:val="en-US" w:eastAsia="zh-CN"/>
              </w:rPr>
              <w:t>合计</w:t>
            </w:r>
            <w:bookmarkEnd w:id="0"/>
          </w:p>
        </w:tc>
        <w:tc>
          <w:tcPr>
            <w:tcW w:w="3607" w:type="dxa"/>
          </w:tcPr>
          <w:p>
            <w:pPr>
              <w:numPr>
                <w:ilvl w:val="0"/>
                <w:numId w:val="0"/>
              </w:numPr>
              <w:rPr>
                <w:rFonts w:hint="eastAsia" w:ascii="仿宋_GB2312" w:hAnsi="Calibri" w:eastAsia="仿宋_GB2312" w:cs="宋体"/>
                <w:sz w:val="32"/>
                <w:szCs w:val="32"/>
                <w:vertAlign w:val="baseline"/>
                <w:lang w:val="en-US" w:eastAsia="zh-CN"/>
              </w:rPr>
            </w:pPr>
          </w:p>
        </w:tc>
        <w:tc>
          <w:tcPr>
            <w:tcW w:w="1545" w:type="dxa"/>
          </w:tcPr>
          <w:p>
            <w:pPr>
              <w:numPr>
                <w:ilvl w:val="0"/>
                <w:numId w:val="0"/>
              </w:numPr>
              <w:rPr>
                <w:rFonts w:hint="eastAsia" w:ascii="仿宋_GB2312" w:hAnsi="Calibri" w:eastAsia="仿宋_GB2312" w:cs="宋体"/>
                <w:sz w:val="32"/>
                <w:szCs w:val="32"/>
                <w:vertAlign w:val="baseline"/>
                <w:lang w:val="en-US" w:eastAsia="zh-CN"/>
              </w:rPr>
            </w:pPr>
          </w:p>
        </w:tc>
      </w:tr>
    </w:tbl>
    <w:p>
      <w:pPr>
        <w:numPr>
          <w:ilvl w:val="0"/>
          <w:numId w:val="0"/>
        </w:numPr>
        <w:rPr>
          <w:rFonts w:hint="eastAsia" w:ascii="仿宋_GB2312" w:hAnsi="Calibri" w:eastAsia="仿宋_GB2312" w:cs="宋体"/>
          <w:sz w:val="32"/>
          <w:szCs w:val="32"/>
          <w:lang w:val="en-US" w:eastAsia="zh-CN"/>
        </w:rPr>
      </w:pPr>
    </w:p>
    <w:p>
      <w:pPr>
        <w:numPr>
          <w:ilvl w:val="0"/>
          <w:numId w:val="0"/>
        </w:numPr>
        <w:ind w:firstLine="640" w:firstLineChars="200"/>
        <w:rPr>
          <w:rFonts w:hint="eastAsia" w:ascii="仿宋_GB2312" w:hAnsi="Calibri" w:eastAsia="仿宋_GB2312" w:cs="宋体"/>
          <w:sz w:val="32"/>
          <w:szCs w:val="32"/>
          <w:lang w:val="en-US" w:eastAsia="zh-CN"/>
        </w:rPr>
      </w:pPr>
    </w:p>
    <w:p>
      <w:pPr>
        <w:ind w:firstLine="640" w:firstLineChars="200"/>
        <w:rPr>
          <w:rFonts w:ascii="仿宋_GB2312" w:hAnsi="Calibri" w:eastAsia="仿宋_GB2312" w:cs="宋体"/>
          <w:sz w:val="32"/>
          <w:szCs w:val="32"/>
        </w:rPr>
      </w:pPr>
    </w:p>
    <w:p>
      <w:pPr>
        <w:ind w:firstLine="640" w:firstLineChars="200"/>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报价单位（盖章）：</w:t>
      </w:r>
    </w:p>
    <w:p>
      <w:pPr>
        <w:ind w:firstLine="640" w:firstLineChars="200"/>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联 系 人：</w:t>
      </w:r>
    </w:p>
    <w:p>
      <w:pPr>
        <w:ind w:firstLine="640" w:firstLineChars="200"/>
        <w:rPr>
          <w:rFonts w:hint="eastAsia" w:ascii="仿宋_GB2312" w:hAnsi="Calibri" w:eastAsia="仿宋_GB2312" w:cs="宋体"/>
          <w:sz w:val="32"/>
          <w:szCs w:val="32"/>
          <w:lang w:val="en-US" w:eastAsia="zh-CN"/>
        </w:rPr>
      </w:pPr>
      <w:r>
        <w:rPr>
          <w:rFonts w:hint="eastAsia" w:ascii="仿宋_GB2312" w:hAnsi="Calibri" w:eastAsia="仿宋_GB2312" w:cs="宋体"/>
          <w:sz w:val="32"/>
          <w:szCs w:val="32"/>
          <w:lang w:val="en-US" w:eastAsia="zh-CN"/>
        </w:rPr>
        <w:t>联系电话：</w:t>
      </w:r>
    </w:p>
    <w:p>
      <w:pPr>
        <w:ind w:firstLine="640" w:firstLineChars="200"/>
        <w:rPr>
          <w:rFonts w:hint="eastAsia"/>
          <w:lang w:val="en-US" w:eastAsia="zh-CN"/>
        </w:rPr>
      </w:pPr>
      <w:r>
        <w:rPr>
          <w:rFonts w:hint="eastAsia" w:ascii="仿宋_GB2312" w:hAnsi="Calibri" w:eastAsia="仿宋_GB2312" w:cs="宋体"/>
          <w:sz w:val="32"/>
          <w:szCs w:val="32"/>
          <w:lang w:val="en-US" w:eastAsia="zh-CN"/>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E295A"/>
    <w:rsid w:val="16275BB3"/>
    <w:rsid w:val="17C233D6"/>
    <w:rsid w:val="3BDE3022"/>
    <w:rsid w:val="3CD9372F"/>
    <w:rsid w:val="4AC0170D"/>
    <w:rsid w:val="5DCF763A"/>
    <w:rsid w:val="79192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 w:type="paragraph" w:customStyle="1" w:styleId="6">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DZSW</dc:creator>
  <cp:lastModifiedBy>吾爱无声</cp:lastModifiedBy>
  <dcterms:modified xsi:type="dcterms:W3CDTF">2021-05-21T03:15:00Z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